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:rsidR="00AF3ECA" w:rsidRPr="00B910D1" w:rsidRDefault="00AF3ECA" w:rsidP="00AF3ECA">
      <w:pPr>
        <w:jc w:val="center"/>
        <w:rPr>
          <w:b/>
          <w:sz w:val="28"/>
        </w:rPr>
      </w:pP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ФИО:</w:t>
      </w:r>
      <w:r w:rsidR="00344F5F" w:rsidRPr="00B910D1">
        <w:t xml:space="preserve">Климова </w:t>
      </w:r>
      <w:r w:rsidR="003E268E">
        <w:t>Дарья Владимировна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</w:t>
      </w:r>
      <w:proofErr w:type="spellStart"/>
      <w:r w:rsidRPr="00B910D1">
        <w:t>ДДиЮпгт</w:t>
      </w:r>
      <w:proofErr w:type="spellEnd"/>
      <w:r w:rsidRPr="00B910D1">
        <w:t xml:space="preserve"> Тымовское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Pr="00B910D1">
        <w:t>педагог дополнительного образования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Pr="00B910D1">
        <w:t xml:space="preserve">Объединение </w:t>
      </w:r>
      <w:r w:rsidR="003E268E">
        <w:t>«Фантазеры»</w:t>
      </w:r>
    </w:p>
    <w:p w:rsidR="00AF3ECA" w:rsidRPr="00B910D1" w:rsidRDefault="00344F5F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="003E268E">
        <w:t>3</w:t>
      </w:r>
      <w:r w:rsidR="00C151BF">
        <w:t xml:space="preserve"> год обучения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="003E268E">
        <w:t>Выполнение эскиза к композиции на тему «Море»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344F5F" w:rsidRPr="00B910D1">
        <w:t>Палитра» (</w:t>
      </w:r>
      <w:r w:rsidRPr="00B910D1">
        <w:t xml:space="preserve">составитель: </w:t>
      </w:r>
      <w:r w:rsidR="00154F52" w:rsidRPr="00B910D1">
        <w:t>Климова Г.А., Климова С.В., Климова Д.В.).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="00154F52" w:rsidRPr="00B910D1">
        <w:t xml:space="preserve">комбинированный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="00C151BF">
        <w:t>Вып</w:t>
      </w:r>
      <w:r w:rsidR="003E268E">
        <w:t>олнение эскиза к композиции на тему «Море»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:rsidR="00AF3ECA" w:rsidRPr="00B910D1" w:rsidRDefault="00AF3ECA" w:rsidP="00AF3ECA">
      <w:pPr>
        <w:pStyle w:val="a4"/>
        <w:spacing w:line="276" w:lineRule="auto"/>
        <w:ind w:left="360"/>
        <w:jc w:val="both"/>
      </w:pPr>
      <w:r w:rsidRPr="00B910D1">
        <w:rPr>
          <w:b/>
        </w:rPr>
        <w:t>Образовательные задачи:</w:t>
      </w:r>
    </w:p>
    <w:p w:rsidR="00AF3ECA" w:rsidRPr="00B910D1" w:rsidRDefault="00C151BF" w:rsidP="00AF3ECA">
      <w:pPr>
        <w:numPr>
          <w:ilvl w:val="0"/>
          <w:numId w:val="4"/>
        </w:numPr>
        <w:jc w:val="both"/>
      </w:pPr>
      <w:r>
        <w:t>Расшир</w:t>
      </w:r>
      <w:r w:rsidR="00843CC1">
        <w:t>ить</w:t>
      </w:r>
      <w:r>
        <w:t xml:space="preserve"> знаний об изобразительных и композиционных приемах в работе над композицией</w:t>
      </w:r>
    </w:p>
    <w:p w:rsidR="00AF3ECA" w:rsidRPr="00B910D1" w:rsidRDefault="00843CC1" w:rsidP="00AF3ECA">
      <w:pPr>
        <w:numPr>
          <w:ilvl w:val="0"/>
          <w:numId w:val="4"/>
        </w:numPr>
        <w:jc w:val="both"/>
      </w:pPr>
      <w:r>
        <w:t>Ознакомить учащихся с методикой создания композ</w:t>
      </w:r>
      <w:r w:rsidR="003E268E">
        <w:t>иции, расширить знания о жанрах изобразительного искусства («марина»)</w:t>
      </w:r>
    </w:p>
    <w:p w:rsidR="00AF3ECA" w:rsidRPr="00B910D1" w:rsidRDefault="00AF3ECA" w:rsidP="00AF3ECA">
      <w:pPr>
        <w:jc w:val="both"/>
      </w:pPr>
      <w:r w:rsidRPr="00B910D1">
        <w:rPr>
          <w:b/>
        </w:rPr>
        <w:t>Развивающие задачи:</w:t>
      </w:r>
    </w:p>
    <w:p w:rsidR="00AF3ECA" w:rsidRPr="00B910D1" w:rsidRDefault="00843CC1" w:rsidP="00AF3ECA">
      <w:pPr>
        <w:numPr>
          <w:ilvl w:val="0"/>
          <w:numId w:val="3"/>
        </w:numPr>
      </w:pPr>
      <w:r>
        <w:t>Расширить кругозор и интерес к изобразительному искусству;</w:t>
      </w:r>
    </w:p>
    <w:p w:rsidR="00AF3ECA" w:rsidRPr="00B910D1" w:rsidRDefault="00843CC1" w:rsidP="00AF3ECA">
      <w:pPr>
        <w:numPr>
          <w:ilvl w:val="0"/>
          <w:numId w:val="3"/>
        </w:numPr>
      </w:pPr>
      <w:r>
        <w:t>Формировать эмоционально-эстетическое восприятие окружающего мира;</w:t>
      </w:r>
    </w:p>
    <w:p w:rsidR="00AF3ECA" w:rsidRPr="00B910D1" w:rsidRDefault="00843CC1" w:rsidP="00AF3ECA">
      <w:pPr>
        <w:numPr>
          <w:ilvl w:val="0"/>
          <w:numId w:val="3"/>
        </w:numPr>
      </w:pPr>
      <w:r>
        <w:t xml:space="preserve"> Развить воображение, образное, ассоциативное и композиционное мышление</w:t>
      </w:r>
      <w:r w:rsidR="00814BD5">
        <w:t xml:space="preserve">. </w:t>
      </w:r>
    </w:p>
    <w:p w:rsidR="00AF3ECA" w:rsidRPr="00B910D1" w:rsidRDefault="00814BD5" w:rsidP="00AF3ECA">
      <w:pPr>
        <w:numPr>
          <w:ilvl w:val="0"/>
          <w:numId w:val="3"/>
        </w:numPr>
      </w:pPr>
      <w:r>
        <w:t>Развить индивидуальные творческие способности, на</w:t>
      </w:r>
      <w:r w:rsidR="003E268E">
        <w:t>блюдательность, образную память, навыки использования наглядного материала.</w:t>
      </w:r>
    </w:p>
    <w:p w:rsidR="00AF3ECA" w:rsidRPr="00B910D1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:rsidR="00AF3ECA" w:rsidRPr="00B910D1" w:rsidRDefault="00814BD5" w:rsidP="00AF3ECA">
      <w:pPr>
        <w:pStyle w:val="a4"/>
        <w:numPr>
          <w:ilvl w:val="0"/>
          <w:numId w:val="6"/>
        </w:numPr>
      </w:pPr>
      <w:r>
        <w:t>Формировать духовно-нравственные и эстетические критерии;</w:t>
      </w:r>
    </w:p>
    <w:p w:rsidR="00AF3ECA" w:rsidRPr="00A55E66" w:rsidRDefault="00A55E66" w:rsidP="00AF3ECA">
      <w:pPr>
        <w:pStyle w:val="a4"/>
        <w:numPr>
          <w:ilvl w:val="0"/>
          <w:numId w:val="6"/>
        </w:numPr>
        <w:rPr>
          <w:b/>
        </w:rPr>
      </w:pPr>
      <w:r>
        <w:t>Формировать интерес к экологическим проблемам.</w:t>
      </w:r>
    </w:p>
    <w:p w:rsidR="00A55E66" w:rsidRPr="006C0867" w:rsidRDefault="00A55E66" w:rsidP="00AF3ECA">
      <w:pPr>
        <w:pStyle w:val="a4"/>
        <w:numPr>
          <w:ilvl w:val="0"/>
          <w:numId w:val="6"/>
        </w:numPr>
      </w:pPr>
      <w:r w:rsidRPr="006C0867">
        <w:t>Формировать мотивацию к участию в движении за сохранение природной среды.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:rsidR="00AF3ECA" w:rsidRPr="00B910D1" w:rsidRDefault="00A55E66" w:rsidP="00AF3ECA">
      <w:pPr>
        <w:numPr>
          <w:ilvl w:val="0"/>
          <w:numId w:val="1"/>
        </w:numPr>
      </w:pPr>
      <w:r>
        <w:t>Словесные (беседа, выступления учащихся, обсуждение).</w:t>
      </w:r>
    </w:p>
    <w:p w:rsidR="00AF3ECA" w:rsidRPr="00B910D1" w:rsidRDefault="00AF3ECA" w:rsidP="00AF3ECA">
      <w:pPr>
        <w:numPr>
          <w:ilvl w:val="0"/>
          <w:numId w:val="1"/>
        </w:numPr>
      </w:pPr>
      <w:r w:rsidRPr="00B910D1">
        <w:t>Нагляд</w:t>
      </w:r>
      <w:r w:rsidR="00A55E66">
        <w:t>ные (мультимедийная презентация, репродукции, фотографии).</w:t>
      </w:r>
    </w:p>
    <w:p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:rsidR="00AF3ECA" w:rsidRPr="00B910D1" w:rsidRDefault="00B7275A" w:rsidP="00AF3ECA">
      <w:pPr>
        <w:numPr>
          <w:ilvl w:val="0"/>
          <w:numId w:val="2"/>
        </w:numPr>
      </w:pPr>
      <w:r w:rsidRPr="00B910D1">
        <w:t>Наглядные пособия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знать</w:t>
      </w:r>
      <w:proofErr w:type="gramStart"/>
      <w:r w:rsidRPr="00B910D1">
        <w:rPr>
          <w:i/>
          <w:u w:val="single"/>
        </w:rPr>
        <w:t>:</w:t>
      </w:r>
      <w:r w:rsidR="00337543" w:rsidRPr="006C0867">
        <w:t>И</w:t>
      </w:r>
      <w:proofErr w:type="gramEnd"/>
      <w:r w:rsidR="00337543" w:rsidRPr="006C0867">
        <w:t>зобразительные и композиционные приемы составления и построения композиции.</w:t>
      </w:r>
    </w:p>
    <w:p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уметь</w:t>
      </w:r>
      <w:proofErr w:type="gramStart"/>
      <w:r w:rsidRPr="00B910D1">
        <w:rPr>
          <w:i/>
          <w:u w:val="single"/>
        </w:rPr>
        <w:t>:</w:t>
      </w:r>
      <w:r w:rsidR="00337543">
        <w:t>Р</w:t>
      </w:r>
      <w:proofErr w:type="gramEnd"/>
      <w:r w:rsidR="00337543">
        <w:t>аботать над поиском идеи, выполнять варианты эскизов. Применять знания о композиционном центре, смысловой и образной выразительности дополнительных элементов и фона в композиционном построении.</w:t>
      </w:r>
    </w:p>
    <w:p w:rsidR="006C0867" w:rsidRDefault="006C0867" w:rsidP="00C74701">
      <w:pPr>
        <w:rPr>
          <w:sz w:val="28"/>
          <w:szCs w:val="28"/>
        </w:rPr>
      </w:pPr>
    </w:p>
    <w:p w:rsidR="00C74701" w:rsidRPr="00B910D1" w:rsidRDefault="00C74701" w:rsidP="00C74701">
      <w:pPr>
        <w:rPr>
          <w:sz w:val="28"/>
          <w:szCs w:val="28"/>
        </w:rPr>
      </w:pPr>
    </w:p>
    <w:p w:rsidR="002476BF" w:rsidRPr="00B910D1" w:rsidRDefault="002476BF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lastRenderedPageBreak/>
        <w:t>Таблица 3.</w:t>
      </w:r>
    </w:p>
    <w:p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t>КОНСПЕКТ УРОКА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425"/>
        <w:gridCol w:w="1985"/>
        <w:gridCol w:w="8363"/>
      </w:tblGrid>
      <w:tr w:rsidR="00C74701" w:rsidTr="00C74701">
        <w:tc>
          <w:tcPr>
            <w:tcW w:w="425" w:type="dxa"/>
            <w:vAlign w:val="center"/>
          </w:tcPr>
          <w:p w:rsidR="00C74701" w:rsidRPr="00B910D1" w:rsidRDefault="00C74701" w:rsidP="00764357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C74701" w:rsidRPr="00B910D1" w:rsidRDefault="00C74701" w:rsidP="00764357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8363" w:type="dxa"/>
          </w:tcPr>
          <w:p w:rsidR="00C74701" w:rsidRPr="00B910D1" w:rsidRDefault="00C74701" w:rsidP="00764357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8363" w:type="dxa"/>
            <w:vAlign w:val="center"/>
          </w:tcPr>
          <w:p w:rsidR="00C74701" w:rsidRPr="00B910D1" w:rsidRDefault="00C74701" w:rsidP="00764357">
            <w:pPr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>Орг. момент</w:t>
            </w:r>
          </w:p>
        </w:tc>
        <w:tc>
          <w:tcPr>
            <w:tcW w:w="8363" w:type="dxa"/>
          </w:tcPr>
          <w:p w:rsidR="00C74701" w:rsidRPr="00C62D85" w:rsidRDefault="00C74701" w:rsidP="00764357">
            <w:pPr>
              <w:jc w:val="both"/>
              <w:rPr>
                <w:rFonts w:eastAsia="Calibri"/>
              </w:rPr>
            </w:pPr>
            <w:r w:rsidRPr="00C62D85">
              <w:t xml:space="preserve">Здравствуйте, ребята! Сегодня мы начинаем занятие на тему, которая будет вам интересна. Мы будем говорить о море. В зимнее холодное время вспомним о лете, поездках в Александровск, о </w:t>
            </w:r>
            <w:r>
              <w:t>которых вы всегда рассказываете</w:t>
            </w:r>
            <w:r w:rsidRPr="00C62D85">
              <w:t>, когда мы встречаемся после летних каникул. Некоторые из вас побывали на Черном море, впечатления о нем сегодня вам тоже пригодятся.</w:t>
            </w: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8363" w:type="dxa"/>
          </w:tcPr>
          <w:p w:rsidR="00C74701" w:rsidRPr="00C62D85" w:rsidRDefault="00C74701" w:rsidP="00764357">
            <w:r w:rsidRPr="00C62D85">
              <w:t xml:space="preserve">Вы знаете, что в нашей островной области 13 районов, 12 из которых – морские. И только наш </w:t>
            </w:r>
            <w:proofErr w:type="spellStart"/>
            <w:r w:rsidRPr="00C62D85">
              <w:t>Тымовский</w:t>
            </w:r>
            <w:proofErr w:type="spellEnd"/>
            <w:r w:rsidRPr="00C62D85">
              <w:t xml:space="preserve"> район не имеет выхода к морю. Может, поэтому для всех сахалинцев море – привычная картина, обычный пейзаж. Они имеют возможность отдыхать на берегу моря и купаться в любое жаркое время. А для нас поездка на море – настоящее приключение. </w:t>
            </w:r>
            <w:proofErr w:type="gramStart"/>
            <w:r w:rsidRPr="00C62D85">
              <w:t>Это романтика, радость, множество впечатлений: к</w:t>
            </w:r>
            <w:r>
              <w:t>упание, находки (</w:t>
            </w:r>
            <w:r w:rsidRPr="00C62D85">
              <w:t>красивые камушки, раковины, морские звезды…).</w:t>
            </w:r>
            <w:proofErr w:type="gramEnd"/>
            <w:r w:rsidRPr="00C62D85">
              <w:t xml:space="preserve"> Прогуляться по туннелю, увидеть в море живую нерпу – настоящее событие. У нас много впечатлений от поездок в Александровск, а у тех, кто побывал  на других морях</w:t>
            </w:r>
            <w:proofErr w:type="gramStart"/>
            <w:r w:rsidRPr="00C62D85">
              <w:t xml:space="preserve"> ,</w:t>
            </w:r>
            <w:proofErr w:type="gramEnd"/>
            <w:r w:rsidRPr="00C62D85">
              <w:t xml:space="preserve"> еще больше.</w:t>
            </w:r>
          </w:p>
          <w:p w:rsidR="00C74701" w:rsidRPr="00C62D85" w:rsidRDefault="00C74701" w:rsidP="00764357">
            <w:r w:rsidRPr="00C62D85">
              <w:t xml:space="preserve">    Вы знаете, что наши занятия имеют цель не только развивать ваши творческие способности, но также любознательность и интерес к окружающему миру. </w:t>
            </w:r>
            <w:proofErr w:type="gramStart"/>
            <w:r w:rsidRPr="00C62D85">
              <w:t>В конце урока, как обычно, вы будете отвечать на вопросы и, надеюсь, что большинство из вас ответит правильно: сколько места на нашей планете занимает вода, сколько морей и океанов вы знаете, в чем особенность Мертвого моря, какие животные постоянно живут в воде, почему дельфинам нельзя спать и др. И, конечно, пока вы будете выполнять это задание, мы успеем узнать много</w:t>
            </w:r>
            <w:proofErr w:type="gramEnd"/>
            <w:r w:rsidRPr="00C62D85">
              <w:t xml:space="preserve"> нового, почитать рассказы, легенды и сказки. А сейчас самый важный этап – думать над идеей, выбором сюжета для будущей композиции.</w:t>
            </w:r>
          </w:p>
          <w:p w:rsidR="00C74701" w:rsidRPr="00B910D1" w:rsidRDefault="00C74701" w:rsidP="00764357">
            <w:pPr>
              <w:jc w:val="both"/>
              <w:rPr>
                <w:rFonts w:eastAsia="Calibri"/>
              </w:rPr>
            </w:pP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line="192" w:lineRule="auto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8363" w:type="dxa"/>
          </w:tcPr>
          <w:p w:rsidR="00C74701" w:rsidRDefault="00C74701" w:rsidP="00764357">
            <w:pPr>
              <w:tabs>
                <w:tab w:val="left" w:pos="1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74701" w:rsidRPr="00C62D85" w:rsidRDefault="00C74701" w:rsidP="00764357">
            <w:r w:rsidRPr="00C62D85">
              <w:t xml:space="preserve">       А разнообразие сюжетов на эту тему так велико, что выбрать из них один – настоящая проблема. Это и пейзажи с изображением поверхности моря и его глубин с пещерами, коралловыми рифами, причудливыми водорослями и удивительными обитателями. Помните, мы говорили о том, что л</w:t>
            </w:r>
            <w:r>
              <w:t>юди пока не имеют информации</w:t>
            </w:r>
            <w:r w:rsidRPr="00C62D85">
              <w:t xml:space="preserve">, что </w:t>
            </w:r>
            <w:proofErr w:type="gramStart"/>
            <w:r w:rsidRPr="00C62D85">
              <w:t>из себя представляют</w:t>
            </w:r>
            <w:proofErr w:type="gramEnd"/>
            <w:r w:rsidRPr="00C62D85">
              <w:t xml:space="preserve"> глубины морей и океанов, потому что не существует такой глубоководной техники. Поэтому можете позволить себе придумать, сочинить этот таинственный мир. </w:t>
            </w:r>
            <w:proofErr w:type="gramStart"/>
            <w:r w:rsidRPr="00C62D85">
              <w:t>Ну, и, конечно, я думаю, что будут эскизы с изображением китов, дельфинов, акул, кальмаров, скатов, осьминогов и т.д.</w:t>
            </w:r>
            <w:proofErr w:type="gramEnd"/>
          </w:p>
          <w:p w:rsidR="00C74701" w:rsidRPr="00C62D85" w:rsidRDefault="00C74701" w:rsidP="00764357">
            <w:r w:rsidRPr="00C62D85">
              <w:t xml:space="preserve">Кроме того кто-то из вас может выбрать сюжет на тему «Человек и море». И опять список возможных композиций большой и разнообразный: моряки, пловцы, водолазы, </w:t>
            </w:r>
            <w:proofErr w:type="spellStart"/>
            <w:r w:rsidRPr="00C62D85">
              <w:t>дайверы</w:t>
            </w:r>
            <w:proofErr w:type="spellEnd"/>
            <w:r w:rsidRPr="00C62D85">
              <w:t>, спасатели, ученые, «лыжники», собиратели жемчуга</w:t>
            </w:r>
            <w:proofErr w:type="gramStart"/>
            <w:r w:rsidRPr="00C62D85">
              <w:t>… Т</w:t>
            </w:r>
            <w:proofErr w:type="gramEnd"/>
            <w:r w:rsidRPr="00C62D85">
              <w:t>акже можно вспомнить множество легенд, мифов и сказок, связанных с морской темой. Так что на сегодня ваша главная задача – выбрать то, что наиболее интересно. Можете поискать на эскизах разные сюжеты, из которых потом выбрать лучший.</w:t>
            </w:r>
          </w:p>
          <w:p w:rsidR="00C74701" w:rsidRPr="00C62D85" w:rsidRDefault="00C74701" w:rsidP="00764357">
            <w:pPr>
              <w:jc w:val="both"/>
              <w:rPr>
                <w:rFonts w:eastAsia="Calibri"/>
              </w:rPr>
            </w:pPr>
            <w:r w:rsidRPr="00C62D85">
              <w:t xml:space="preserve">Ребята, думаю, что делать обзор пройденного материала, смотреть ранее </w:t>
            </w:r>
            <w:r w:rsidRPr="00C62D85">
              <w:lastRenderedPageBreak/>
              <w:t>выполненные работы сейчас нецелесообразно, потому что каждый из вас помнит те задания, которые были связаны с морской темой. Только что некоторые из вас делали панно</w:t>
            </w:r>
            <w:r>
              <w:t xml:space="preserve"> для интерьера, композиция которых была связана с морской темой.</w:t>
            </w:r>
            <w:r w:rsidRPr="00C62D85">
              <w:t xml:space="preserve"> И неоднократно задания на свободную тему давал</w:t>
            </w:r>
            <w:r>
              <w:t>и возможность желающим рисовать работы</w:t>
            </w:r>
            <w:r w:rsidRPr="00C62D85">
              <w:t xml:space="preserve"> с морскими пейзажами. Особенность задачи нового задания в том, что идея должна быть продумана в деталях, что требует изучения реальных образов, форм, цвета. Для этого нам потре</w:t>
            </w:r>
            <w:r>
              <w:t>буется наглядный материал (фотографии, иллюстрации</w:t>
            </w:r>
            <w:r w:rsidRPr="00C62D85">
              <w:t>).</w:t>
            </w: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4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8363" w:type="dxa"/>
          </w:tcPr>
          <w:p w:rsidR="00C74701" w:rsidRDefault="00C74701" w:rsidP="00764357">
            <w:pPr>
              <w:jc w:val="both"/>
            </w:pPr>
            <w:r w:rsidRPr="00C62D85">
              <w:t xml:space="preserve">Прежде чем обсудить </w:t>
            </w:r>
            <w:proofErr w:type="spellStart"/>
            <w:r w:rsidRPr="00C62D85">
              <w:t>п</w:t>
            </w:r>
            <w:r>
              <w:t>роблемыи</w:t>
            </w:r>
            <w:proofErr w:type="spellEnd"/>
            <w:r>
              <w:t xml:space="preserve"> задачи, которые сегодня стоят</w:t>
            </w:r>
            <w:r w:rsidRPr="00C62D85">
              <w:t xml:space="preserve"> перед вами, надо привести один пример, который вам пригодится, чтобы избежать ошибок в работе над эскизами. Все вы неоднократно видели в Александровске скалы, которые мы называем «Три брата». Также видели и их изображение, оно стало знаковым, своеобразной эмблемой. И, к сожалению, превратилось в штамп, часто тиражируемый и превращенный в образец для срисовывания. А ведь художник тем и отличается, что видит в </w:t>
            </w:r>
            <w:proofErr w:type="gramStart"/>
            <w:r w:rsidRPr="00C62D85">
              <w:t>обычном</w:t>
            </w:r>
            <w:proofErr w:type="gramEnd"/>
            <w:r w:rsidRPr="00C62D85">
              <w:t xml:space="preserve"> необычное, в привычном неожиданное. Он открывает для себя и других новые образы. Надеюсь, что вы в своих эскизах тоже будете искать оригинальные решения композиции. Помните, что вы свободны в выборе сюжета и можете рисовать не только реальное событие и явлени</w:t>
            </w:r>
            <w:r>
              <w:t xml:space="preserve">е, но и фантастические картины </w:t>
            </w:r>
            <w:r w:rsidRPr="00C62D85">
              <w:t>и ваши представления обо всем, что связано с морской тематикой.</w:t>
            </w:r>
            <w:r>
              <w:t xml:space="preserve"> Произведения художников, на которых изображено море, называют «маринами». Морская тема выделила эти полотна в особый жанр изобразительного искусства. Можно назвать множество имен великих живописцев, оставивших нам картины с изображением водной стихии: И. Айвазовский, Тернер, Ван </w:t>
            </w:r>
            <w:proofErr w:type="spellStart"/>
            <w:r>
              <w:t>Гог</w:t>
            </w:r>
            <w:proofErr w:type="spellEnd"/>
            <w:r>
              <w:t>, Марке, импрессионисты…Обязательно посмотрите дома их произведения.</w:t>
            </w:r>
          </w:p>
          <w:p w:rsidR="00C74701" w:rsidRPr="00C62D85" w:rsidRDefault="00C74701" w:rsidP="00764357">
            <w:pPr>
              <w:jc w:val="both"/>
              <w:rPr>
                <w:rFonts w:eastAsia="Calibri"/>
              </w:rPr>
            </w:pP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5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8363" w:type="dxa"/>
          </w:tcPr>
          <w:p w:rsidR="00C74701" w:rsidRPr="00B910D1" w:rsidRDefault="00C74701" w:rsidP="00764357">
            <w:pPr>
              <w:jc w:val="both"/>
            </w:pPr>
            <w:r>
              <w:t xml:space="preserve">Приступая к работе над эскизами, уделите особое внимание построению композиции, распределению планов. Помните об основных законах перспективы, на переднем плане продумайте и нарисуйте основные фигуры и элементы композиции подробно, с детальной проработкой. В некоторых случаях сложность изображения человеческой фигуры представляет то, что она будет нарисована не в вертикальном положении. Также ритмическое построение композиции, которое обязательно для этого задания, будет зависеть от того, как вы нарисуете движение стаи рыб, организованное или хаотичное, наклоненные, направляемые течением в определенном ритме водоросли и т.д. Передача пропорций и характерных особенностей форм обитателей моря потребует использования наглядного материала, но этим вы займетесь после того, как определитесь в поиске замысла, сюжета и общего представления о композиционном </w:t>
            </w:r>
            <w:proofErr w:type="spellStart"/>
            <w:r>
              <w:t>построении</w:t>
            </w:r>
            <w:proofErr w:type="gramStart"/>
            <w:r>
              <w:t>.П</w:t>
            </w:r>
            <w:proofErr w:type="gramEnd"/>
            <w:r>
              <w:t>омните</w:t>
            </w:r>
            <w:proofErr w:type="spellEnd"/>
            <w:r>
              <w:t xml:space="preserve"> об особенностях морского пейзажа как фона и как основного сюжетного содержания.</w:t>
            </w: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spacing w:before="60" w:after="60"/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8363" w:type="dxa"/>
          </w:tcPr>
          <w:p w:rsidR="00C74701" w:rsidRPr="00B910D1" w:rsidRDefault="00C74701" w:rsidP="00764357">
            <w:pPr>
              <w:jc w:val="both"/>
            </w:pPr>
            <w:r>
              <w:t>Возьмите карандаши и бумагу. Начинайте работу над эскизами.</w:t>
            </w: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8363" w:type="dxa"/>
          </w:tcPr>
          <w:p w:rsidR="00C74701" w:rsidRPr="00B910D1" w:rsidRDefault="00C74701" w:rsidP="00764357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приступают к выполнению задания. Педагог наблюдает, советует, направляет.</w:t>
            </w:r>
          </w:p>
        </w:tc>
      </w:tr>
      <w:tr w:rsidR="00C74701" w:rsidTr="00C74701">
        <w:tc>
          <w:tcPr>
            <w:tcW w:w="425" w:type="dxa"/>
          </w:tcPr>
          <w:p w:rsidR="00C74701" w:rsidRPr="00B910D1" w:rsidRDefault="00C74701" w:rsidP="00764357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8</w:t>
            </w:r>
          </w:p>
        </w:tc>
        <w:tc>
          <w:tcPr>
            <w:tcW w:w="1985" w:type="dxa"/>
          </w:tcPr>
          <w:p w:rsidR="00C74701" w:rsidRPr="00B910D1" w:rsidRDefault="00C74701" w:rsidP="00764357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8363" w:type="dxa"/>
          </w:tcPr>
          <w:p w:rsidR="00C74701" w:rsidRPr="00B910D1" w:rsidRDefault="00C74701" w:rsidP="0076435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:rsidR="00C74701" w:rsidRDefault="00C74701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1483" w:type="dxa"/>
        <w:tblInd w:w="-856" w:type="dxa"/>
        <w:tblLayout w:type="fixed"/>
        <w:tblLook w:val="04A0"/>
      </w:tblPr>
      <w:tblGrid>
        <w:gridCol w:w="1957"/>
        <w:gridCol w:w="1588"/>
        <w:gridCol w:w="1842"/>
        <w:gridCol w:w="1985"/>
        <w:gridCol w:w="1843"/>
        <w:gridCol w:w="2268"/>
      </w:tblGrid>
      <w:tr w:rsidR="00AF3ECA" w:rsidRPr="00B910D1" w:rsidTr="000516B7">
        <w:trPr>
          <w:trHeight w:val="618"/>
        </w:trPr>
        <w:tc>
          <w:tcPr>
            <w:tcW w:w="1957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588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  <w:p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827" w:type="dxa"/>
            <w:gridSpan w:val="2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268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:rsidTr="000516B7">
        <w:trPr>
          <w:trHeight w:val="618"/>
        </w:trPr>
        <w:tc>
          <w:tcPr>
            <w:tcW w:w="1957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588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</w:p>
          <w:p w:rsidR="00EB10A5" w:rsidRDefault="00EB10A5" w:rsidP="00EB10A5"/>
          <w:p w:rsidR="00EB10A5" w:rsidRPr="00EB10A5" w:rsidRDefault="00EB10A5" w:rsidP="00EB10A5">
            <w:r>
              <w:t>( 1 мин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88" w:type="dxa"/>
          </w:tcPr>
          <w:p w:rsidR="00AF3ECA" w:rsidRPr="00B910D1" w:rsidRDefault="006A00F7" w:rsidP="0067798F">
            <w:pPr>
              <w:tabs>
                <w:tab w:val="num" w:pos="1429"/>
              </w:tabs>
              <w:jc w:val="center"/>
            </w:pPr>
            <w:r>
              <w:t>словесные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:rsidR="00AF3ECA" w:rsidRPr="00B910D1" w:rsidRDefault="00C62C01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r>
              <w:t>Приветствует</w:t>
            </w:r>
            <w:proofErr w:type="gramStart"/>
            <w:r>
              <w:t>.О</w:t>
            </w:r>
            <w:proofErr w:type="gramEnd"/>
            <w:r>
              <w:t>звучивает</w:t>
            </w:r>
            <w:proofErr w:type="spellEnd"/>
            <w:r>
              <w:t xml:space="preserve">  тему урока. Вызывает заинтересованное отношение</w:t>
            </w:r>
            <w:r w:rsidR="00EB10A5">
              <w:t xml:space="preserve"> учащихся.</w:t>
            </w:r>
          </w:p>
        </w:tc>
        <w:tc>
          <w:tcPr>
            <w:tcW w:w="1985" w:type="dxa"/>
          </w:tcPr>
          <w:p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  <w:r w:rsidR="00750F9C">
              <w:t xml:space="preserve"> Делятся впечатлениями, связанными с личным опытом.</w:t>
            </w:r>
          </w:p>
        </w:tc>
        <w:tc>
          <w:tcPr>
            <w:tcW w:w="1843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268" w:type="dxa"/>
          </w:tcPr>
          <w:p w:rsidR="00AF3ECA" w:rsidRPr="00B910D1" w:rsidRDefault="00EB10A5" w:rsidP="0067798F">
            <w:pPr>
              <w:tabs>
                <w:tab w:val="num" w:pos="1429"/>
              </w:tabs>
            </w:pPr>
            <w:r>
              <w:t>Готовность восприятия новой темы. Создани</w:t>
            </w:r>
            <w:r w:rsidR="006C0867">
              <w:t>е атмосферы заинтересованности.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 xml:space="preserve">( 3 мин </w:t>
            </w:r>
            <w:proofErr w:type="gramStart"/>
            <w:r>
              <w:t>)Б</w:t>
            </w:r>
            <w:proofErr w:type="gramEnd"/>
            <w:r>
              <w:t>еседует</w:t>
            </w:r>
          </w:p>
        </w:tc>
        <w:tc>
          <w:tcPr>
            <w:tcW w:w="1588" w:type="dxa"/>
          </w:tcPr>
          <w:p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842" w:type="dxa"/>
          </w:tcPr>
          <w:p w:rsidR="00AF3ECA" w:rsidRPr="00B910D1" w:rsidRDefault="00EB10A5" w:rsidP="001E2026">
            <w:pPr>
              <w:tabs>
                <w:tab w:val="num" w:pos="1429"/>
              </w:tabs>
            </w:pPr>
            <w:r>
              <w:t xml:space="preserve">Беседует об </w:t>
            </w:r>
            <w:r w:rsidR="001E2026">
              <w:t>особенностях работы на тему «Море», о ее актуальности для островитян, о значении получения новых знаний в процессе работы над заданием.</w:t>
            </w:r>
          </w:p>
        </w:tc>
        <w:tc>
          <w:tcPr>
            <w:tcW w:w="1985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:rsidR="006A00F7" w:rsidRDefault="00180C7C" w:rsidP="0067798F">
            <w:pPr>
              <w:tabs>
                <w:tab w:val="num" w:pos="1429"/>
              </w:tabs>
            </w:pPr>
            <w:r>
              <w:t>К: Умение слушать, вступать в диалог.</w:t>
            </w:r>
          </w:p>
          <w:p w:rsidR="006A00F7" w:rsidRDefault="00180C7C" w:rsidP="0067798F">
            <w:pPr>
              <w:tabs>
                <w:tab w:val="num" w:pos="1429"/>
              </w:tabs>
            </w:pPr>
            <w:r>
              <w:t>Р:прогнозирование</w:t>
            </w:r>
            <w:r w:rsidR="003E0106">
              <w:t xml:space="preserve"> результата и уровня усвоения темы. Л: нравственно-этическая оценка содержания темы. </w:t>
            </w:r>
          </w:p>
          <w:p w:rsidR="00AF3ECA" w:rsidRPr="00B910D1" w:rsidRDefault="003E0106" w:rsidP="0067798F">
            <w:pPr>
              <w:tabs>
                <w:tab w:val="num" w:pos="1429"/>
              </w:tabs>
            </w:pPr>
            <w:r>
              <w:t>П: осознанное построение речи.</w:t>
            </w:r>
          </w:p>
        </w:tc>
        <w:tc>
          <w:tcPr>
            <w:tcW w:w="2268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идеи. 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proofErr w:type="gramStart"/>
            <w:r w:rsidR="003E0106">
              <w:t xml:space="preserve">( </w:t>
            </w:r>
            <w:proofErr w:type="gramEnd"/>
            <w:r w:rsidR="003E0106">
              <w:t>3 мин )</w:t>
            </w:r>
          </w:p>
        </w:tc>
        <w:tc>
          <w:tcPr>
            <w:tcW w:w="1588" w:type="dxa"/>
          </w:tcPr>
          <w:p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</w:p>
        </w:tc>
        <w:tc>
          <w:tcPr>
            <w:tcW w:w="1842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>Напоминает о р</w:t>
            </w:r>
            <w:r w:rsidR="001E2026">
              <w:t xml:space="preserve">анее выполненных заданиях. Объясняет важность выбора сюжета </w:t>
            </w:r>
            <w:r w:rsidR="001262F5">
              <w:t xml:space="preserve"> и сложность из-за большого их разнообразия</w:t>
            </w:r>
            <w:r>
              <w:t>. Вызывает на обсуждение.</w:t>
            </w:r>
          </w:p>
        </w:tc>
        <w:tc>
          <w:tcPr>
            <w:tcW w:w="1985" w:type="dxa"/>
          </w:tcPr>
          <w:p w:rsidR="00AF3ECA" w:rsidRPr="00B910D1" w:rsidRDefault="00623839" w:rsidP="00814A94">
            <w:pPr>
              <w:tabs>
                <w:tab w:val="num" w:pos="1429"/>
              </w:tabs>
            </w:pPr>
            <w:r>
              <w:t>Смотрят, анализируют, проводят аналогию между заданиями, определяют сходства и различия.</w:t>
            </w:r>
          </w:p>
        </w:tc>
        <w:tc>
          <w:tcPr>
            <w:tcW w:w="1843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анализировать, определять основные задачи. К: умение слушать, обсуждать.</w:t>
            </w:r>
          </w:p>
        </w:tc>
        <w:tc>
          <w:tcPr>
            <w:tcW w:w="2268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 xml:space="preserve">Познавательная и аналитическая активность. Определение </w:t>
            </w:r>
            <w:r w:rsidR="00403BA6">
              <w:t>закономерностей построения композиции и оценка творческих находок.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lastRenderedPageBreak/>
              <w:t>Формулирование проблемы</w:t>
            </w:r>
            <w:proofErr w:type="gramStart"/>
            <w:r w:rsidR="00403BA6">
              <w:t xml:space="preserve">( </w:t>
            </w:r>
            <w:proofErr w:type="gramEnd"/>
            <w:r w:rsidR="00403BA6">
              <w:t>2 мин. )</w:t>
            </w:r>
          </w:p>
        </w:tc>
        <w:tc>
          <w:tcPr>
            <w:tcW w:w="1588" w:type="dxa"/>
          </w:tcPr>
          <w:p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5535A" w:rsidRPr="00B910D1">
              <w:t>.</w:t>
            </w:r>
          </w:p>
        </w:tc>
        <w:tc>
          <w:tcPr>
            <w:tcW w:w="1842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Формулирует поставленную задачу.</w:t>
            </w:r>
            <w:r w:rsidR="001262F5">
              <w:t xml:space="preserve"> Предупреждает о возможных ошибках в работе с наглядным материалом (копировании). Направляет на поиск самостоятельного оригинального решения композиции.</w:t>
            </w:r>
          </w:p>
        </w:tc>
        <w:tc>
          <w:tcPr>
            <w:tcW w:w="1985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Воспринимают объяснение, концентрируют внимание на нужной информации</w:t>
            </w:r>
          </w:p>
        </w:tc>
        <w:tc>
          <w:tcPr>
            <w:tcW w:w="1843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П: концентрация на выборе способов решения задачи. К: умение слушать, воспринимать, вступать в диалог</w:t>
            </w:r>
            <w:r w:rsidR="00D84E81">
              <w:t>.</w:t>
            </w:r>
          </w:p>
        </w:tc>
        <w:tc>
          <w:tcPr>
            <w:tcW w:w="2268" w:type="dxa"/>
          </w:tcPr>
          <w:p w:rsidR="00AF3ECA" w:rsidRPr="00B910D1" w:rsidRDefault="00D84E81" w:rsidP="00814A94">
            <w:pPr>
              <w:tabs>
                <w:tab w:val="num" w:pos="1429"/>
              </w:tabs>
            </w:pPr>
            <w:r>
              <w:t>Готовность к восприятию нового задания. Осмысление и обдумывание поставленной задачи.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III</w:t>
            </w:r>
            <w:r w:rsidRPr="00B910D1">
              <w:rPr>
                <w:rFonts w:eastAsia="Calibri"/>
              </w:rPr>
              <w:t xml:space="preserve"> этапформализация знаний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proofErr w:type="gramStart"/>
            <w:r w:rsidR="00D84E81">
              <w:t xml:space="preserve">( </w:t>
            </w:r>
            <w:proofErr w:type="gramEnd"/>
            <w:r w:rsidR="00D84E81">
              <w:t>7 мин )</w:t>
            </w:r>
          </w:p>
        </w:tc>
        <w:tc>
          <w:tcPr>
            <w:tcW w:w="1588" w:type="dxa"/>
          </w:tcPr>
          <w:p w:rsidR="00AF3ECA" w:rsidRPr="00B910D1" w:rsidRDefault="00E747AC" w:rsidP="007728CA">
            <w:pPr>
              <w:rPr>
                <w:b/>
              </w:rPr>
            </w:pPr>
            <w:r>
              <w:t>Словесный. Предлагает ознакомиться с наглядным материалом</w:t>
            </w:r>
            <w:r w:rsidR="00D84E81">
              <w:t>, оценить композиционные приемы и находки.</w:t>
            </w:r>
          </w:p>
        </w:tc>
        <w:tc>
          <w:tcPr>
            <w:tcW w:w="1842" w:type="dxa"/>
          </w:tcPr>
          <w:p w:rsidR="00AF3ECA" w:rsidRPr="00B910D1" w:rsidRDefault="006F0F92" w:rsidP="00814A94">
            <w:pPr>
              <w:tabs>
                <w:tab w:val="num" w:pos="1429"/>
              </w:tabs>
            </w:pPr>
            <w:r>
              <w:t>Уточняет последовательность в работе над композицией, дает направление в поиске идеи. Определяет основные тр</w:t>
            </w:r>
            <w:r w:rsidR="00E747AC">
              <w:t>ебования. Подчеркивает важность динамичного, ритмического построения композиции.</w:t>
            </w:r>
          </w:p>
        </w:tc>
        <w:tc>
          <w:tcPr>
            <w:tcW w:w="1985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r>
              <w:t>Внимательно слушают. Оценивают наглядный материал, оригинальность сюжета и композиционного построения. Настраиваются на самостоятельные поиски решения поставленных задач.</w:t>
            </w:r>
          </w:p>
        </w:tc>
        <w:tc>
          <w:tcPr>
            <w:tcW w:w="1843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К: умение слушать и воспринимать объяснение. Л: 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практические знания и умения. Стремление к освоению нового.</w:t>
            </w:r>
          </w:p>
        </w:tc>
        <w:tc>
          <w:tcPr>
            <w:tcW w:w="2268" w:type="dxa"/>
          </w:tcPr>
          <w:p w:rsidR="00AF3ECA" w:rsidRPr="00B910D1" w:rsidRDefault="004511D6" w:rsidP="0067798F">
            <w:pPr>
              <w:tabs>
                <w:tab w:val="num" w:pos="1429"/>
              </w:tabs>
            </w:pPr>
            <w:r>
              <w:t>Создание эмоционально-позитивного настроя. Концентрация памяти. Активация образного воображения для создания композиции.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proofErr w:type="gramStart"/>
            <w:r w:rsidR="004511D6">
              <w:t xml:space="preserve">( </w:t>
            </w:r>
            <w:proofErr w:type="gramEnd"/>
            <w:r w:rsidR="004511D6">
              <w:t>2 мин )</w:t>
            </w:r>
          </w:p>
        </w:tc>
        <w:tc>
          <w:tcPr>
            <w:tcW w:w="1588" w:type="dxa"/>
          </w:tcPr>
          <w:p w:rsidR="00AF3ECA" w:rsidRPr="00B910D1" w:rsidRDefault="004511D6" w:rsidP="00814A94">
            <w:pPr>
              <w:tabs>
                <w:tab w:val="num" w:pos="1429"/>
              </w:tabs>
            </w:pPr>
            <w:r>
              <w:t>Предлагает сосредоточиться на выборе сюжета</w:t>
            </w:r>
            <w:r w:rsidR="006C0867">
              <w:t xml:space="preserve"> (</w:t>
            </w:r>
            <w:r w:rsidR="00C33051">
              <w:t>по памяти или воображению</w:t>
            </w:r>
            <w:proofErr w:type="gramStart"/>
            <w:r w:rsidR="00C33051">
              <w:t>)П</w:t>
            </w:r>
            <w:proofErr w:type="gramEnd"/>
            <w:r w:rsidR="00C33051">
              <w:t xml:space="preserve">редлагает помощь. </w:t>
            </w:r>
            <w:r w:rsidR="00C33051">
              <w:lastRenderedPageBreak/>
              <w:t>Напоминает о самостоятельном выборе техники и материала.</w:t>
            </w:r>
          </w:p>
        </w:tc>
        <w:tc>
          <w:tcPr>
            <w:tcW w:w="1842" w:type="dxa"/>
          </w:tcPr>
          <w:p w:rsidR="00AF3ECA" w:rsidRPr="00B910D1" w:rsidRDefault="00C33051" w:rsidP="00814A94">
            <w:pPr>
              <w:tabs>
                <w:tab w:val="num" w:pos="1429"/>
              </w:tabs>
            </w:pPr>
            <w:r>
              <w:lastRenderedPageBreak/>
              <w:t>Настраивает на самостоятельную работу.</w:t>
            </w:r>
          </w:p>
        </w:tc>
        <w:tc>
          <w:tcPr>
            <w:tcW w:w="1985" w:type="dxa"/>
          </w:tcPr>
          <w:p w:rsidR="00AF3ECA" w:rsidRPr="00B910D1" w:rsidRDefault="00C33051" w:rsidP="00814A94">
            <w:r>
              <w:t>Обдумывают тему, начинают поиск сюжета будущей композиции.</w:t>
            </w:r>
          </w:p>
        </w:tc>
        <w:tc>
          <w:tcPr>
            <w:tcW w:w="1843" w:type="dxa"/>
          </w:tcPr>
          <w:p w:rsidR="00AF3ECA" w:rsidRPr="00B910D1" w:rsidRDefault="006C0867" w:rsidP="0067798F">
            <w:pPr>
              <w:tabs>
                <w:tab w:val="num" w:pos="1429"/>
              </w:tabs>
            </w:pPr>
            <w:r>
              <w:t>К: умение сосредоточиться</w:t>
            </w:r>
            <w:bookmarkStart w:id="0" w:name="_GoBack"/>
            <w:bookmarkEnd w:id="0"/>
            <w:r w:rsidR="00C33051">
              <w:t xml:space="preserve">, настроиться на самостоятельную работу. Р: определение последовательности действий: </w:t>
            </w:r>
            <w:r w:rsidR="00C33051">
              <w:lastRenderedPageBreak/>
              <w:t>поиск вариантов сюжета, композиции, техники, материала.</w:t>
            </w:r>
          </w:p>
        </w:tc>
        <w:tc>
          <w:tcPr>
            <w:tcW w:w="2268" w:type="dxa"/>
          </w:tcPr>
          <w:p w:rsidR="00AF3ECA" w:rsidRPr="00B910D1" w:rsidRDefault="00F73708" w:rsidP="00814A94">
            <w:pPr>
              <w:tabs>
                <w:tab w:val="num" w:pos="1429"/>
              </w:tabs>
            </w:pPr>
            <w:r>
              <w:lastRenderedPageBreak/>
              <w:t xml:space="preserve">Пробуждение творческой активности, желания решить новую задачу, найти собственный оригинальный способ выражения  идеи </w:t>
            </w:r>
            <w:r>
              <w:lastRenderedPageBreak/>
              <w:t>изобразительными средствами.</w:t>
            </w:r>
          </w:p>
        </w:tc>
      </w:tr>
      <w:tr w:rsidR="006A00F7" w:rsidRPr="00B910D1" w:rsidTr="000516B7">
        <w:tc>
          <w:tcPr>
            <w:tcW w:w="1957" w:type="dxa"/>
          </w:tcPr>
          <w:p w:rsidR="006A00F7" w:rsidRPr="00B910D1" w:rsidRDefault="006A00F7" w:rsidP="0067798F">
            <w:pPr>
              <w:tabs>
                <w:tab w:val="num" w:pos="1429"/>
              </w:tabs>
              <w:jc w:val="center"/>
            </w:pPr>
            <w:proofErr w:type="spellStart"/>
            <w:r>
              <w:lastRenderedPageBreak/>
              <w:t>Физминутка</w:t>
            </w:r>
            <w:proofErr w:type="spellEnd"/>
            <w:r>
              <w:t xml:space="preserve"> (2 мин)</w:t>
            </w:r>
          </w:p>
        </w:tc>
        <w:tc>
          <w:tcPr>
            <w:tcW w:w="1588" w:type="dxa"/>
          </w:tcPr>
          <w:p w:rsidR="006A00F7" w:rsidRDefault="006A00F7" w:rsidP="00814A94">
            <w:pPr>
              <w:tabs>
                <w:tab w:val="num" w:pos="1429"/>
              </w:tabs>
            </w:pPr>
            <w:r>
              <w:t>Разминка</w:t>
            </w:r>
          </w:p>
        </w:tc>
        <w:tc>
          <w:tcPr>
            <w:tcW w:w="1842" w:type="dxa"/>
          </w:tcPr>
          <w:p w:rsidR="006A00F7" w:rsidRDefault="006A00F7" w:rsidP="00814A94">
            <w:pPr>
              <w:tabs>
                <w:tab w:val="num" w:pos="1429"/>
              </w:tabs>
            </w:pPr>
          </w:p>
        </w:tc>
        <w:tc>
          <w:tcPr>
            <w:tcW w:w="1985" w:type="dxa"/>
          </w:tcPr>
          <w:p w:rsidR="006A00F7" w:rsidRDefault="006A00F7" w:rsidP="00814A94"/>
        </w:tc>
        <w:tc>
          <w:tcPr>
            <w:tcW w:w="1843" w:type="dxa"/>
          </w:tcPr>
          <w:p w:rsidR="006A00F7" w:rsidRDefault="006A00F7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6A00F7" w:rsidRDefault="006A00F7" w:rsidP="00814A94">
            <w:pPr>
              <w:tabs>
                <w:tab w:val="num" w:pos="1429"/>
              </w:tabs>
            </w:pP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588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Выполнение эскизов</w:t>
            </w:r>
          </w:p>
        </w:tc>
        <w:tc>
          <w:tcPr>
            <w:tcW w:w="1842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Рисуют эскизы, поправляют, ищут лучшие варианты</w:t>
            </w:r>
          </w:p>
        </w:tc>
        <w:tc>
          <w:tcPr>
            <w:tcW w:w="1843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 xml:space="preserve">П: Самостоятельная творческая работа. Поиски самовыражения </w:t>
            </w:r>
          </w:p>
        </w:tc>
        <w:tc>
          <w:tcPr>
            <w:tcW w:w="2268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Поиски композиционных решений</w:t>
            </w:r>
            <w:r w:rsidR="00DA416A">
              <w:t>, оригинальные находки в построении композиции.</w:t>
            </w:r>
          </w:p>
        </w:tc>
      </w:tr>
      <w:tr w:rsidR="00AF3ECA" w:rsidRPr="00B910D1" w:rsidTr="000516B7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 xml:space="preserve"> (  5 мин )</w:t>
            </w:r>
          </w:p>
        </w:tc>
        <w:tc>
          <w:tcPr>
            <w:tcW w:w="1588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Наглядные. Словесные. Просмотр эскизов.</w:t>
            </w:r>
          </w:p>
        </w:tc>
        <w:tc>
          <w:tcPr>
            <w:tcW w:w="1842" w:type="dxa"/>
          </w:tcPr>
          <w:p w:rsidR="00AF3ECA" w:rsidRPr="00B910D1" w:rsidRDefault="00DA416A" w:rsidP="00E34623">
            <w:pPr>
              <w:tabs>
                <w:tab w:val="num" w:pos="1429"/>
              </w:tabs>
            </w:pPr>
            <w:r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985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</w:p>
        </w:tc>
        <w:tc>
          <w:tcPr>
            <w:tcW w:w="1843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268" w:type="dxa"/>
          </w:tcPr>
          <w:p w:rsidR="00AF3ECA" w:rsidRPr="00B910D1" w:rsidRDefault="00076AE6" w:rsidP="0067798F">
            <w:pPr>
              <w:tabs>
                <w:tab w:val="num" w:pos="1429"/>
              </w:tabs>
            </w:pPr>
            <w:r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:rsidR="00AF3ECA" w:rsidRPr="00B910D1" w:rsidRDefault="00AF3ECA" w:rsidP="00344F5F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</w:p>
    <w:sectPr w:rsidR="00AF3ECA" w:rsidRPr="00B910D1" w:rsidSect="006A00F7">
      <w:pgSz w:w="11906" w:h="16838"/>
      <w:pgMar w:top="851" w:right="851" w:bottom="24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EF"/>
    <w:rsid w:val="00004A3B"/>
    <w:rsid w:val="000516B7"/>
    <w:rsid w:val="00076AE6"/>
    <w:rsid w:val="000C54EF"/>
    <w:rsid w:val="001262F5"/>
    <w:rsid w:val="00126EDE"/>
    <w:rsid w:val="00154F52"/>
    <w:rsid w:val="001801A2"/>
    <w:rsid w:val="00180C7C"/>
    <w:rsid w:val="00180CD6"/>
    <w:rsid w:val="001E2026"/>
    <w:rsid w:val="002273E4"/>
    <w:rsid w:val="002476BF"/>
    <w:rsid w:val="002939D5"/>
    <w:rsid w:val="003351E2"/>
    <w:rsid w:val="00337543"/>
    <w:rsid w:val="00344F5F"/>
    <w:rsid w:val="003E0106"/>
    <w:rsid w:val="003E268E"/>
    <w:rsid w:val="00403BA6"/>
    <w:rsid w:val="004125D2"/>
    <w:rsid w:val="00427D83"/>
    <w:rsid w:val="004511D6"/>
    <w:rsid w:val="004734CA"/>
    <w:rsid w:val="00485EB7"/>
    <w:rsid w:val="004D3EEE"/>
    <w:rsid w:val="00573D1A"/>
    <w:rsid w:val="00623839"/>
    <w:rsid w:val="0067798F"/>
    <w:rsid w:val="006A00F7"/>
    <w:rsid w:val="006C0867"/>
    <w:rsid w:val="006F0F92"/>
    <w:rsid w:val="00742A5A"/>
    <w:rsid w:val="00750F9C"/>
    <w:rsid w:val="007728CA"/>
    <w:rsid w:val="007974BC"/>
    <w:rsid w:val="007C327E"/>
    <w:rsid w:val="00814A94"/>
    <w:rsid w:val="00814BD5"/>
    <w:rsid w:val="00843CC1"/>
    <w:rsid w:val="0085535A"/>
    <w:rsid w:val="00920A69"/>
    <w:rsid w:val="00921934"/>
    <w:rsid w:val="009952E8"/>
    <w:rsid w:val="009D39C4"/>
    <w:rsid w:val="00A0356A"/>
    <w:rsid w:val="00A22FE4"/>
    <w:rsid w:val="00A34C7B"/>
    <w:rsid w:val="00A43529"/>
    <w:rsid w:val="00A55E66"/>
    <w:rsid w:val="00AF3ECA"/>
    <w:rsid w:val="00B13B9B"/>
    <w:rsid w:val="00B7275A"/>
    <w:rsid w:val="00B910D1"/>
    <w:rsid w:val="00BE1A8F"/>
    <w:rsid w:val="00C151BF"/>
    <w:rsid w:val="00C33051"/>
    <w:rsid w:val="00C33F61"/>
    <w:rsid w:val="00C46C60"/>
    <w:rsid w:val="00C62C01"/>
    <w:rsid w:val="00C62D85"/>
    <w:rsid w:val="00C74701"/>
    <w:rsid w:val="00C94C4E"/>
    <w:rsid w:val="00CA4E68"/>
    <w:rsid w:val="00D509BC"/>
    <w:rsid w:val="00D84E81"/>
    <w:rsid w:val="00D91C60"/>
    <w:rsid w:val="00D93EA7"/>
    <w:rsid w:val="00DA416A"/>
    <w:rsid w:val="00DD7176"/>
    <w:rsid w:val="00E00FD0"/>
    <w:rsid w:val="00E060E0"/>
    <w:rsid w:val="00E221EC"/>
    <w:rsid w:val="00E34623"/>
    <w:rsid w:val="00E747AC"/>
    <w:rsid w:val="00EB10A5"/>
    <w:rsid w:val="00EC3D73"/>
    <w:rsid w:val="00F058FA"/>
    <w:rsid w:val="00F116F3"/>
    <w:rsid w:val="00F73597"/>
    <w:rsid w:val="00F73708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2017-04-27T12:25:00Z</cp:lastPrinted>
  <dcterms:created xsi:type="dcterms:W3CDTF">2021-12-17T09:52:00Z</dcterms:created>
  <dcterms:modified xsi:type="dcterms:W3CDTF">2021-12-17T09:52:00Z</dcterms:modified>
</cp:coreProperties>
</file>